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836D7" w14:textId="77777777" w:rsidR="0085747A" w:rsidRPr="00572B9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SYLABUS</w:t>
      </w:r>
    </w:p>
    <w:p w14:paraId="452C99B1" w14:textId="4277D437" w:rsidR="0085747A" w:rsidRPr="00572B9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572B9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572B99">
        <w:rPr>
          <w:rFonts w:ascii="Corbel" w:hAnsi="Corbel"/>
          <w:b/>
          <w:smallCaps/>
          <w:sz w:val="24"/>
          <w:szCs w:val="24"/>
        </w:rPr>
        <w:t xml:space="preserve"> </w:t>
      </w:r>
      <w:r w:rsidR="006458A2" w:rsidRPr="00572B99">
        <w:rPr>
          <w:rFonts w:ascii="Corbel" w:hAnsi="Corbel"/>
          <w:b/>
          <w:smallCaps/>
          <w:sz w:val="24"/>
          <w:szCs w:val="24"/>
        </w:rPr>
        <w:t>202</w:t>
      </w:r>
      <w:r w:rsidR="00214F2B">
        <w:rPr>
          <w:rFonts w:ascii="Corbel" w:hAnsi="Corbel"/>
          <w:b/>
          <w:smallCaps/>
          <w:sz w:val="24"/>
          <w:szCs w:val="24"/>
        </w:rPr>
        <w:t>0</w:t>
      </w:r>
      <w:r w:rsidR="006458A2" w:rsidRPr="00572B99">
        <w:rPr>
          <w:rFonts w:ascii="Corbel" w:hAnsi="Corbel"/>
          <w:b/>
          <w:smallCaps/>
          <w:sz w:val="24"/>
          <w:szCs w:val="24"/>
        </w:rPr>
        <w:t xml:space="preserve"> - 202</w:t>
      </w:r>
      <w:r w:rsidR="00214F2B">
        <w:rPr>
          <w:rFonts w:ascii="Corbel" w:hAnsi="Corbel"/>
          <w:b/>
          <w:smallCaps/>
          <w:sz w:val="24"/>
          <w:szCs w:val="24"/>
        </w:rPr>
        <w:t>5</w:t>
      </w:r>
    </w:p>
    <w:p w14:paraId="5B10EEFF" w14:textId="7D6C8A7F" w:rsidR="00445970" w:rsidRPr="00572B9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</w:r>
      <w:r w:rsidRPr="00572B99">
        <w:rPr>
          <w:rFonts w:ascii="Corbel" w:hAnsi="Corbel"/>
          <w:sz w:val="24"/>
          <w:szCs w:val="24"/>
        </w:rPr>
        <w:tab/>
        <w:t xml:space="preserve">Rok akademicki   </w:t>
      </w:r>
      <w:r w:rsidR="006458A2" w:rsidRPr="00572B99">
        <w:rPr>
          <w:rFonts w:ascii="Corbel" w:hAnsi="Corbel"/>
          <w:sz w:val="24"/>
          <w:szCs w:val="24"/>
        </w:rPr>
        <w:t>202</w:t>
      </w:r>
      <w:r w:rsidR="00214F2B">
        <w:rPr>
          <w:rFonts w:ascii="Corbel" w:hAnsi="Corbel"/>
          <w:sz w:val="24"/>
          <w:szCs w:val="24"/>
        </w:rPr>
        <w:t>3</w:t>
      </w:r>
      <w:r w:rsidR="006458A2" w:rsidRPr="00572B99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214F2B">
        <w:rPr>
          <w:rFonts w:ascii="Corbel" w:hAnsi="Corbel"/>
          <w:sz w:val="24"/>
          <w:szCs w:val="24"/>
        </w:rPr>
        <w:t>4</w:t>
      </w:r>
    </w:p>
    <w:p w14:paraId="33AD825B" w14:textId="77777777" w:rsidR="0085747A" w:rsidRPr="00572B9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6EAF1B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72B99">
        <w:rPr>
          <w:rFonts w:ascii="Corbel" w:hAnsi="Corbel"/>
          <w:szCs w:val="24"/>
        </w:rPr>
        <w:t xml:space="preserve">1. </w:t>
      </w:r>
      <w:r w:rsidR="0085747A" w:rsidRPr="00572B99">
        <w:rPr>
          <w:rFonts w:ascii="Corbel" w:hAnsi="Corbel"/>
          <w:szCs w:val="24"/>
        </w:rPr>
        <w:t xml:space="preserve">Podstawowe </w:t>
      </w:r>
      <w:r w:rsidR="00445970" w:rsidRPr="00572B99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72B99" w14:paraId="31CBE901" w14:textId="77777777" w:rsidTr="006458A2">
        <w:tc>
          <w:tcPr>
            <w:tcW w:w="2694" w:type="dxa"/>
            <w:vAlign w:val="center"/>
          </w:tcPr>
          <w:p w14:paraId="0B4074AE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2C8F0D5" w14:textId="44EA0A38" w:rsidR="0085747A" w:rsidRPr="00572B99" w:rsidRDefault="00082616" w:rsidP="00082616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M</w:t>
            </w:r>
            <w:r w:rsidR="006458A2" w:rsidRPr="00572B99">
              <w:rPr>
                <w:rFonts w:ascii="Corbel" w:hAnsi="Corbel"/>
                <w:sz w:val="24"/>
                <w:szCs w:val="24"/>
              </w:rPr>
              <w:t>etodologia badań jakościowych</w:t>
            </w:r>
          </w:p>
        </w:tc>
      </w:tr>
      <w:tr w:rsidR="0085747A" w:rsidRPr="00572B99" w14:paraId="4A4DB4CB" w14:textId="77777777" w:rsidTr="006458A2">
        <w:tc>
          <w:tcPr>
            <w:tcW w:w="2694" w:type="dxa"/>
            <w:vAlign w:val="center"/>
          </w:tcPr>
          <w:p w14:paraId="76B6AC18" w14:textId="77777777" w:rsidR="0085747A" w:rsidRPr="00572B9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F501A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nie dotyczy</w:t>
            </w:r>
          </w:p>
        </w:tc>
      </w:tr>
      <w:tr w:rsidR="0085747A" w:rsidRPr="00572B99" w14:paraId="6E75C1F1" w14:textId="77777777" w:rsidTr="006458A2">
        <w:tc>
          <w:tcPr>
            <w:tcW w:w="2694" w:type="dxa"/>
            <w:vAlign w:val="center"/>
          </w:tcPr>
          <w:p w14:paraId="221DA804" w14:textId="77777777" w:rsidR="0085747A" w:rsidRPr="00572B99" w:rsidRDefault="007A265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72B9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C353E1" w14:textId="77777777" w:rsidR="0085747A" w:rsidRPr="00572B99" w:rsidRDefault="007A265C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572B99" w14:paraId="24EF7FB6" w14:textId="77777777" w:rsidTr="006458A2">
        <w:tc>
          <w:tcPr>
            <w:tcW w:w="2694" w:type="dxa"/>
            <w:vAlign w:val="center"/>
          </w:tcPr>
          <w:p w14:paraId="369E2746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C55717B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458A2" w:rsidRPr="00572B99" w14:paraId="6C7DCD27" w14:textId="77777777" w:rsidTr="006458A2">
        <w:tc>
          <w:tcPr>
            <w:tcW w:w="2694" w:type="dxa"/>
            <w:vAlign w:val="center"/>
          </w:tcPr>
          <w:p w14:paraId="13031EB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9BD4144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przedszkolna i wczesnoszkolna </w:t>
            </w:r>
          </w:p>
        </w:tc>
      </w:tr>
      <w:tr w:rsidR="006458A2" w:rsidRPr="00572B99" w14:paraId="2105A8DE" w14:textId="77777777" w:rsidTr="006458A2">
        <w:tc>
          <w:tcPr>
            <w:tcW w:w="2694" w:type="dxa"/>
            <w:vAlign w:val="center"/>
          </w:tcPr>
          <w:p w14:paraId="3134505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EFA3D12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458A2" w:rsidRPr="00572B99" w14:paraId="55283CC8" w14:textId="77777777" w:rsidTr="006458A2">
        <w:tc>
          <w:tcPr>
            <w:tcW w:w="2694" w:type="dxa"/>
            <w:vAlign w:val="center"/>
          </w:tcPr>
          <w:p w14:paraId="712C1181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A87F4B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58A2" w:rsidRPr="00572B99" w14:paraId="4C34D554" w14:textId="77777777" w:rsidTr="006458A2">
        <w:tc>
          <w:tcPr>
            <w:tcW w:w="2694" w:type="dxa"/>
            <w:vAlign w:val="center"/>
          </w:tcPr>
          <w:p w14:paraId="03B0AB03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9D4A36" w14:textId="02E07EC0" w:rsidR="006458A2" w:rsidRPr="00572B99" w:rsidRDefault="00D2123E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58A2" w:rsidRPr="00572B99" w14:paraId="304B99F5" w14:textId="77777777" w:rsidTr="006458A2">
        <w:tc>
          <w:tcPr>
            <w:tcW w:w="2694" w:type="dxa"/>
            <w:vAlign w:val="center"/>
          </w:tcPr>
          <w:p w14:paraId="21E8DDF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D974C00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IV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rok, 7 semestr</w:t>
            </w:r>
          </w:p>
        </w:tc>
      </w:tr>
      <w:tr w:rsidR="006458A2" w:rsidRPr="00572B99" w14:paraId="13E0EC6D" w14:textId="77777777" w:rsidTr="006458A2">
        <w:tc>
          <w:tcPr>
            <w:tcW w:w="2694" w:type="dxa"/>
            <w:vAlign w:val="center"/>
          </w:tcPr>
          <w:p w14:paraId="5F5E0C84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6130CDB" w14:textId="0244BAFE" w:rsidR="006458A2" w:rsidRPr="00572B99" w:rsidRDefault="009D0648" w:rsidP="00D86F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5B497C" w:rsidRPr="00572B99">
              <w:rPr>
                <w:rFonts w:ascii="Corbel" w:hAnsi="Corbel"/>
                <w:b w:val="0"/>
                <w:sz w:val="24"/>
                <w:szCs w:val="24"/>
              </w:rPr>
              <w:t>. Metodologia</w:t>
            </w:r>
            <w:r w:rsidR="006458A2" w:rsidRPr="00572B99">
              <w:rPr>
                <w:rFonts w:ascii="Corbel" w:hAnsi="Corbel"/>
                <w:b w:val="0"/>
                <w:sz w:val="24"/>
                <w:szCs w:val="24"/>
              </w:rPr>
              <w:t xml:space="preserve"> badań </w:t>
            </w:r>
            <w:r w:rsidR="00D86F2A" w:rsidRPr="00572B99">
              <w:rPr>
                <w:rFonts w:ascii="Corbel" w:hAnsi="Corbel"/>
                <w:b w:val="0"/>
                <w:sz w:val="24"/>
                <w:szCs w:val="24"/>
              </w:rPr>
              <w:t>naukowych</w:t>
            </w:r>
          </w:p>
        </w:tc>
      </w:tr>
      <w:tr w:rsidR="006458A2" w:rsidRPr="00572B99" w14:paraId="451B4799" w14:textId="77777777" w:rsidTr="006458A2">
        <w:tc>
          <w:tcPr>
            <w:tcW w:w="2694" w:type="dxa"/>
            <w:vAlign w:val="center"/>
          </w:tcPr>
          <w:p w14:paraId="36DAD449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40EC153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58A2" w:rsidRPr="00572B99" w14:paraId="7D9F6999" w14:textId="77777777" w:rsidTr="006458A2">
        <w:tc>
          <w:tcPr>
            <w:tcW w:w="2694" w:type="dxa"/>
            <w:vAlign w:val="center"/>
          </w:tcPr>
          <w:p w14:paraId="42968622" w14:textId="77777777" w:rsidR="006458A2" w:rsidRPr="00572B99" w:rsidRDefault="006458A2" w:rsidP="006458A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A4A01E" w14:textId="77777777" w:rsidR="006458A2" w:rsidRPr="00572B99" w:rsidRDefault="006458A2" w:rsidP="006458A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 Ryszard Pęczkowski, prof. UR</w:t>
            </w:r>
          </w:p>
        </w:tc>
      </w:tr>
      <w:tr w:rsidR="0085747A" w:rsidRPr="00572B99" w14:paraId="262DF656" w14:textId="77777777" w:rsidTr="006458A2">
        <w:tc>
          <w:tcPr>
            <w:tcW w:w="2694" w:type="dxa"/>
            <w:vAlign w:val="center"/>
          </w:tcPr>
          <w:p w14:paraId="67A31674" w14:textId="77777777" w:rsidR="0085747A" w:rsidRPr="00572B9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6A1545A" w14:textId="77777777" w:rsidR="0085747A" w:rsidRPr="00572B99" w:rsidRDefault="006458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9D0648" w:rsidRPr="00572B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D6CE8" w:rsidRPr="00572B99">
              <w:rPr>
                <w:rFonts w:ascii="Corbel" w:hAnsi="Corbel"/>
                <w:b w:val="0"/>
                <w:sz w:val="24"/>
                <w:szCs w:val="24"/>
              </w:rPr>
              <w:t>Remigiusz Kijak</w:t>
            </w:r>
            <w:r w:rsidRPr="00572B9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4C4FFB9C" w14:textId="77777777" w:rsidR="0085747A" w:rsidRPr="00572B99" w:rsidRDefault="0085747A" w:rsidP="006458A2">
      <w:pPr>
        <w:pStyle w:val="Podpunkty"/>
        <w:ind w:left="0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* </w:t>
      </w:r>
      <w:r w:rsidRPr="00572B99">
        <w:rPr>
          <w:rFonts w:ascii="Corbel" w:hAnsi="Corbel"/>
          <w:i/>
          <w:sz w:val="24"/>
          <w:szCs w:val="24"/>
        </w:rPr>
        <w:t>-</w:t>
      </w:r>
      <w:r w:rsidR="00B90885" w:rsidRPr="00572B9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72B99">
        <w:rPr>
          <w:rFonts w:ascii="Corbel" w:hAnsi="Corbel"/>
          <w:b w:val="0"/>
          <w:sz w:val="24"/>
          <w:szCs w:val="24"/>
        </w:rPr>
        <w:t>e,</w:t>
      </w:r>
      <w:r w:rsidRPr="00572B99">
        <w:rPr>
          <w:rFonts w:ascii="Corbel" w:hAnsi="Corbel"/>
          <w:i/>
          <w:sz w:val="24"/>
          <w:szCs w:val="24"/>
        </w:rPr>
        <w:t xml:space="preserve"> </w:t>
      </w:r>
      <w:r w:rsidRPr="00572B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72B99">
        <w:rPr>
          <w:rFonts w:ascii="Corbel" w:hAnsi="Corbel"/>
          <w:b w:val="0"/>
          <w:i/>
          <w:sz w:val="24"/>
          <w:szCs w:val="24"/>
        </w:rPr>
        <w:t>w Jednostce</w:t>
      </w:r>
    </w:p>
    <w:p w14:paraId="33747C9E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6DD9749" w14:textId="77777777" w:rsidR="0085747A" w:rsidRPr="00572B9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>1.</w:t>
      </w:r>
      <w:r w:rsidR="00E22FBC" w:rsidRPr="00572B99">
        <w:rPr>
          <w:rFonts w:ascii="Corbel" w:hAnsi="Corbel"/>
          <w:sz w:val="24"/>
          <w:szCs w:val="24"/>
        </w:rPr>
        <w:t>1</w:t>
      </w:r>
      <w:r w:rsidRPr="00572B9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195D9" w14:textId="77777777" w:rsidR="00923D7D" w:rsidRPr="00572B9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2"/>
        <w:gridCol w:w="787"/>
        <w:gridCol w:w="863"/>
        <w:gridCol w:w="799"/>
        <w:gridCol w:w="818"/>
        <w:gridCol w:w="759"/>
        <w:gridCol w:w="944"/>
        <w:gridCol w:w="1201"/>
        <w:gridCol w:w="1498"/>
      </w:tblGrid>
      <w:tr w:rsidR="00015B8F" w:rsidRPr="00572B99" w14:paraId="55725084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86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Semestr</w:t>
            </w:r>
          </w:p>
          <w:p w14:paraId="4CE8AEBE" w14:textId="77777777" w:rsidR="00015B8F" w:rsidRPr="00572B9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(</w:t>
            </w:r>
            <w:r w:rsidR="00363F78" w:rsidRPr="00572B9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7C6D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62D6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9818C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E42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4EDE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185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435B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0E44E" w14:textId="77777777" w:rsidR="00015B8F" w:rsidRPr="00572B99" w:rsidRDefault="001E45B4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warsztaty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373E7" w14:textId="77777777" w:rsidR="00015B8F" w:rsidRPr="00572B9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Liczba pkt</w:t>
            </w:r>
            <w:r w:rsidR="00B90885" w:rsidRPr="00572B99">
              <w:rPr>
                <w:rFonts w:ascii="Corbel" w:hAnsi="Corbel"/>
                <w:b/>
                <w:szCs w:val="24"/>
              </w:rPr>
              <w:t>.</w:t>
            </w:r>
            <w:r w:rsidRPr="00572B9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458A2" w:rsidRPr="00572B99" w14:paraId="62CD6081" w14:textId="77777777" w:rsidTr="001E45B4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AB8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72B99">
              <w:rPr>
                <w:rFonts w:ascii="Corbel" w:hAnsi="Corbel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1547" w14:textId="747A8625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8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4572" w14:textId="1243DC1C" w:rsidR="006458A2" w:rsidRPr="00572B99" w:rsidRDefault="002D5AA6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FB9B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1574E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F17B0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C984D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81E2" w14:textId="77777777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B8FC" w14:textId="1D1797B3" w:rsidR="006458A2" w:rsidRPr="00572B99" w:rsidRDefault="006458A2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F5505" w14:textId="77777777" w:rsidR="006458A2" w:rsidRPr="00572B99" w:rsidRDefault="009D0648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72B99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7BFC1DD6" w14:textId="77777777" w:rsidR="00923D7D" w:rsidRPr="00572B9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1186F1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1.2.</w:t>
      </w:r>
      <w:r w:rsidRPr="00572B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5728A1E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eastAsia="MS Gothic" w:hAnsi="Corbel"/>
          <w:b w:val="0"/>
          <w:szCs w:val="24"/>
        </w:rPr>
      </w:pPr>
      <w:r w:rsidRPr="00572B99">
        <w:rPr>
          <w:rFonts w:ascii="Corbel" w:eastAsia="MS Gothic" w:hAnsi="Corbel"/>
          <w:b w:val="0"/>
          <w:szCs w:val="24"/>
        </w:rPr>
        <w:sym w:font="Wingdings" w:char="F078"/>
      </w:r>
      <w:r w:rsidRPr="00572B99">
        <w:rPr>
          <w:rFonts w:ascii="Corbel" w:eastAsia="MS Gothic" w:hAnsi="Corbel"/>
          <w:b w:val="0"/>
          <w:szCs w:val="24"/>
        </w:rPr>
        <w:t xml:space="preserve"> </w:t>
      </w:r>
      <w:r w:rsidRPr="00572B99">
        <w:rPr>
          <w:rFonts w:ascii="Corbel" w:hAnsi="Corbel"/>
          <w:b w:val="0"/>
          <w:smallCaps w:val="0"/>
          <w:szCs w:val="24"/>
        </w:rPr>
        <w:t>zajęcia w formie tradycyjnej</w:t>
      </w:r>
    </w:p>
    <w:p w14:paraId="56296E13" w14:textId="77777777" w:rsidR="001E45B4" w:rsidRPr="00572B99" w:rsidRDefault="001E45B4" w:rsidP="001E45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0E70AC31" w14:textId="77777777" w:rsidR="001E45B4" w:rsidRPr="00572B99" w:rsidRDefault="001E45B4" w:rsidP="001E45B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8A8CC0" w14:textId="77777777" w:rsidR="001E45B4" w:rsidRPr="00572B99" w:rsidRDefault="001E45B4" w:rsidP="001E45B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1.3 </w:t>
      </w:r>
      <w:r w:rsidRPr="00572B99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6917BA99" w14:textId="044190BA" w:rsidR="001F31B0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7BD3B7DD" w14:textId="77777777" w:rsidR="00F50E5E" w:rsidRPr="00572B99" w:rsidRDefault="00F50E5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5E69E8" w14:textId="77777777" w:rsidR="00E960BB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1E047E9E" w14:textId="77777777" w:rsidTr="00745302">
        <w:tc>
          <w:tcPr>
            <w:tcW w:w="9670" w:type="dxa"/>
          </w:tcPr>
          <w:p w14:paraId="1711B975" w14:textId="77777777" w:rsidR="0085747A" w:rsidRPr="00572B99" w:rsidRDefault="003D6CE8" w:rsidP="00834A06">
            <w:pPr>
              <w:pStyle w:val="Punktygwne"/>
              <w:tabs>
                <w:tab w:val="left" w:pos="20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</w:t>
            </w:r>
            <w:r w:rsidR="009D0648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 kursy wynikające z toku studiów</w:t>
            </w: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</w:r>
          </w:p>
        </w:tc>
      </w:tr>
    </w:tbl>
    <w:p w14:paraId="2D7A4752" w14:textId="77777777" w:rsidR="00153C41" w:rsidRPr="00572B99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0ED90C" w14:textId="77777777" w:rsidR="0085747A" w:rsidRPr="00572B9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3.</w:t>
      </w:r>
      <w:r w:rsidR="0085747A" w:rsidRPr="00572B99">
        <w:rPr>
          <w:rFonts w:ascii="Corbel" w:hAnsi="Corbel"/>
          <w:szCs w:val="24"/>
        </w:rPr>
        <w:t xml:space="preserve"> </w:t>
      </w:r>
      <w:r w:rsidR="00A84C85" w:rsidRPr="00572B99">
        <w:rPr>
          <w:rFonts w:ascii="Corbel" w:hAnsi="Corbel"/>
          <w:szCs w:val="24"/>
        </w:rPr>
        <w:t>cele, efekty uczenia się</w:t>
      </w:r>
      <w:r w:rsidR="0085747A" w:rsidRPr="00572B99">
        <w:rPr>
          <w:rFonts w:ascii="Corbel" w:hAnsi="Corbel"/>
          <w:szCs w:val="24"/>
        </w:rPr>
        <w:t xml:space="preserve"> , treści Programowe i stosowane metody Dydaktyczne</w:t>
      </w:r>
    </w:p>
    <w:p w14:paraId="1FA98D6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A2A5C6" w14:textId="77777777" w:rsidR="0085747A" w:rsidRPr="00572B9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t xml:space="preserve">3.1 </w:t>
      </w:r>
      <w:r w:rsidR="00C05F44" w:rsidRPr="00572B99">
        <w:rPr>
          <w:rFonts w:ascii="Corbel" w:hAnsi="Corbel"/>
          <w:sz w:val="24"/>
          <w:szCs w:val="24"/>
        </w:rPr>
        <w:t>Cele przedmiotu</w:t>
      </w:r>
    </w:p>
    <w:p w14:paraId="68BE7259" w14:textId="77777777" w:rsidR="00F83B28" w:rsidRPr="00572B9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572B99" w14:paraId="0C77F9A3" w14:textId="77777777" w:rsidTr="00B325B6">
        <w:tc>
          <w:tcPr>
            <w:tcW w:w="842" w:type="dxa"/>
            <w:vAlign w:val="center"/>
          </w:tcPr>
          <w:p w14:paraId="6D359CDE" w14:textId="77777777" w:rsidR="0085747A" w:rsidRPr="00572B9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8" w:type="dxa"/>
            <w:vAlign w:val="center"/>
          </w:tcPr>
          <w:p w14:paraId="3CCFD700" w14:textId="77777777" w:rsidR="0077690E" w:rsidRPr="00572B99" w:rsidRDefault="00834A06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Celem zajęć jest zdobycie przez studentów umiejętności projektowania, realizacji i analizy wyników badań jakościowych: wywiadów pogłębionych i grupowych oraz obserwacji. </w:t>
            </w:r>
          </w:p>
        </w:tc>
      </w:tr>
      <w:tr w:rsidR="009D0648" w:rsidRPr="00572B99" w14:paraId="001608DB" w14:textId="77777777" w:rsidTr="00277852">
        <w:tc>
          <w:tcPr>
            <w:tcW w:w="842" w:type="dxa"/>
          </w:tcPr>
          <w:p w14:paraId="71B0A57F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8" w:type="dxa"/>
            <w:vAlign w:val="center"/>
          </w:tcPr>
          <w:p w14:paraId="20C9FDB0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 xml:space="preserve">Studenci zapoznają się z podstawami teoretycznymi wybranych metod i technik badań jakościowych, jak i zaprojektują i zrealizują własne badanie jakościowe. </w:t>
            </w:r>
          </w:p>
        </w:tc>
      </w:tr>
      <w:tr w:rsidR="009D0648" w:rsidRPr="00572B99" w14:paraId="2AA808F8" w14:textId="77777777" w:rsidTr="00277852">
        <w:tc>
          <w:tcPr>
            <w:tcW w:w="842" w:type="dxa"/>
          </w:tcPr>
          <w:p w14:paraId="685E6AB6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8" w:type="dxa"/>
            <w:vAlign w:val="center"/>
          </w:tcPr>
          <w:p w14:paraId="0930A7F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Zaznajomienie studentów z zapleczem teoretycznym, specyfiką i metodyką metod jakościowych, stosowanych współcześnie w naukach społecznych, z zasadami planowania i prowadzenia takich badań oraz analizy materiału zgromadzonego w ich rezultacie.</w:t>
            </w:r>
          </w:p>
        </w:tc>
      </w:tr>
      <w:tr w:rsidR="009D0648" w:rsidRPr="00572B99" w14:paraId="4DD66D24" w14:textId="77777777" w:rsidTr="00277852">
        <w:tc>
          <w:tcPr>
            <w:tcW w:w="842" w:type="dxa"/>
          </w:tcPr>
          <w:p w14:paraId="0B6CD6F5" w14:textId="77777777" w:rsidR="009D0648" w:rsidRPr="00572B99" w:rsidRDefault="009D0648" w:rsidP="009D064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8" w:type="dxa"/>
            <w:vAlign w:val="center"/>
          </w:tcPr>
          <w:p w14:paraId="697F25B5" w14:textId="77777777" w:rsidR="009D0648" w:rsidRPr="00572B99" w:rsidRDefault="009D0648" w:rsidP="009D0648">
            <w:pPr>
              <w:pStyle w:val="Podpunkty"/>
              <w:spacing w:before="40" w:after="40"/>
              <w:rPr>
                <w:rFonts w:ascii="Corbel" w:hAnsi="Corbel"/>
                <w:b w:val="0"/>
                <w:sz w:val="24"/>
                <w:szCs w:val="24"/>
              </w:rPr>
            </w:pPr>
            <w:r w:rsidRPr="00572B99">
              <w:rPr>
                <w:rFonts w:ascii="Corbel" w:hAnsi="Corbel"/>
                <w:b w:val="0"/>
                <w:sz w:val="24"/>
                <w:szCs w:val="24"/>
              </w:rPr>
              <w:t>Przedstawienie paradygmatów: przyrodniczego (naturalistycznego) i humanistycznego (antynaturalistycznego), przy respektowaniu specyfiki ich założeń na temat tego kim/czym jest osoba badana, jakie są założenia na temat natury badanych procesów, specyfiki danych, oczekiwanych rezultatów analizy, ich statusu i miejsca w procesie poznania naukowego.</w:t>
            </w:r>
          </w:p>
        </w:tc>
      </w:tr>
    </w:tbl>
    <w:p w14:paraId="3625D67F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A28680" w14:textId="77777777" w:rsidR="001D7B54" w:rsidRPr="00572B99" w:rsidRDefault="009F4610" w:rsidP="001F7E2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3.2 </w:t>
      </w:r>
      <w:r w:rsidR="001D7B54" w:rsidRPr="00572B99">
        <w:rPr>
          <w:rFonts w:ascii="Corbel" w:hAnsi="Corbel"/>
          <w:b/>
          <w:sz w:val="24"/>
          <w:szCs w:val="24"/>
        </w:rPr>
        <w:t xml:space="preserve">Efekty </w:t>
      </w:r>
      <w:r w:rsidR="00C05F44" w:rsidRPr="00572B9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72B99">
        <w:rPr>
          <w:rFonts w:ascii="Corbel" w:hAnsi="Corbel"/>
          <w:b/>
          <w:sz w:val="24"/>
          <w:szCs w:val="24"/>
        </w:rPr>
        <w:t>dla przedmiotu</w:t>
      </w:r>
      <w:r w:rsidR="00445970" w:rsidRPr="00572B99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5"/>
        <w:gridCol w:w="5981"/>
        <w:gridCol w:w="1864"/>
      </w:tblGrid>
      <w:tr w:rsidR="0085747A" w:rsidRPr="00572B99" w14:paraId="56187657" w14:textId="77777777" w:rsidTr="00112982">
        <w:tc>
          <w:tcPr>
            <w:tcW w:w="1675" w:type="dxa"/>
            <w:vAlign w:val="center"/>
          </w:tcPr>
          <w:p w14:paraId="4A0EB776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72B9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31A11757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4" w:type="dxa"/>
            <w:vAlign w:val="center"/>
          </w:tcPr>
          <w:p w14:paraId="0C09268C" w14:textId="77777777" w:rsidR="0085747A" w:rsidRPr="00572B9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1E45B4" w:rsidRPr="00572B99" w14:paraId="77D51D63" w14:textId="77777777" w:rsidTr="00112982">
        <w:tc>
          <w:tcPr>
            <w:tcW w:w="1675" w:type="dxa"/>
            <w:vAlign w:val="center"/>
          </w:tcPr>
          <w:p w14:paraId="0380CB44" w14:textId="77777777" w:rsidR="001E45B4" w:rsidRPr="00572B99" w:rsidRDefault="001E45B4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5981" w:type="dxa"/>
            <w:vAlign w:val="center"/>
          </w:tcPr>
          <w:p w14:paraId="7F029324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Student/-ka</w:t>
            </w:r>
          </w:p>
        </w:tc>
        <w:tc>
          <w:tcPr>
            <w:tcW w:w="1864" w:type="dxa"/>
            <w:vAlign w:val="center"/>
          </w:tcPr>
          <w:p w14:paraId="20D3C910" w14:textId="77777777" w:rsidR="001E45B4" w:rsidRPr="00572B99" w:rsidRDefault="001E45B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572B99" w14:paraId="7CA3D0B8" w14:textId="77777777" w:rsidTr="00112982">
        <w:tc>
          <w:tcPr>
            <w:tcW w:w="1675" w:type="dxa"/>
          </w:tcPr>
          <w:p w14:paraId="45D5501B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236F007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0A0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FC48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200D51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FCAA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C1B541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F764BE6" w14:textId="2F9AD0CD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  <w:p w14:paraId="284AAA78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7A976F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104F00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B36608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25DE8C5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B79952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981AAC4" w14:textId="77777777" w:rsidR="000801AA" w:rsidRPr="00572B99" w:rsidRDefault="000801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E810217" w14:textId="61491918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14:paraId="0639DA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80A93B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E92DE1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91C484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2CC324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146DE9F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6D7497C" w14:textId="77777777" w:rsidR="00B1607E" w:rsidRPr="00572B99" w:rsidRDefault="00B1607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C2AFE13" w14:textId="4C5498A4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14:paraId="18620B8D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61E263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A36B25A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64FDFC" w14:textId="77777777" w:rsidR="00112982" w:rsidRPr="00572B99" w:rsidRDefault="0011298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981" w:type="dxa"/>
          </w:tcPr>
          <w:p w14:paraId="40709DD7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zna metodologię badań naukowych stosowanych w dziedzinach nauk humanistycznych i nauk społecznych, w szczególności zasady projektowania i prowadzenia badań naukowych w zakresie pedagogiki specjalnej, oraz postulat wieloparadygmatyczności;</w:t>
            </w:r>
          </w:p>
          <w:p w14:paraId="3B640D29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8599F63" w14:textId="77777777" w:rsidR="001E45B4" w:rsidRPr="00572B99" w:rsidRDefault="001E45B4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4442FF" w14:textId="77777777" w:rsidR="00B1607E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zna metodologiczne założenia i zasady oraz etyczne normy projektowania i realizacji badań naukowych w zakresie pedagogiki specjalnej, szczególnie wiedza odnosi się do badań jakościowych. Student ponadto </w:t>
            </w:r>
            <w:r w:rsidR="008801BC" w:rsidRPr="00572B99">
              <w:rPr>
                <w:rFonts w:ascii="Corbel" w:hAnsi="Corbel"/>
                <w:b w:val="0"/>
                <w:smallCaps w:val="0"/>
                <w:szCs w:val="24"/>
              </w:rPr>
              <w:t>wie,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jak zaplanować badania jakościowe z wykorzystaniem odpowiednich strategii badawczych i stosowanych technik pomiaru i analizy danych</w:t>
            </w:r>
          </w:p>
          <w:p w14:paraId="62CB2D04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78AE060" w14:textId="77777777" w:rsidR="000801AA" w:rsidRPr="00572B99" w:rsidRDefault="00B1607E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umie samodzielnie i w zespole badawczym zaplanować i przeprowadzić badanie empiryczne z zastosowaniem metod ilościowych i jakościowych. Potrafi poddać analizie zebrane dane empiryczne i prawidłowo wyprowadzić wnioski, a także przedstawić je w formie pisemnego raportu, referatu lub prezentacji multimedialnej.</w:t>
            </w:r>
          </w:p>
          <w:p w14:paraId="15CE8843" w14:textId="77777777" w:rsidR="000801AA" w:rsidRPr="00572B99" w:rsidRDefault="000801AA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F4E2D76" w14:textId="77777777" w:rsidR="00B1607E" w:rsidRPr="00572B99" w:rsidRDefault="00A43920" w:rsidP="001E45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zdobywa kompetencje w zakresie doceniania tradycji i dorobku badań naukowych w zakresie pedagogiki specjalnej oraz ich kontynuacji i poszerzania o nowe obszary i procedury badawcze.</w:t>
            </w:r>
          </w:p>
        </w:tc>
        <w:tc>
          <w:tcPr>
            <w:tcW w:w="1864" w:type="dxa"/>
          </w:tcPr>
          <w:p w14:paraId="6532C768" w14:textId="0814520D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PPiW.W1</w:t>
            </w:r>
            <w:r w:rsidR="00572B99">
              <w:rPr>
                <w:rFonts w:ascii="Corbel" w:hAnsi="Corbel"/>
                <w:sz w:val="24"/>
                <w:szCs w:val="24"/>
              </w:rPr>
              <w:t>9</w:t>
            </w:r>
          </w:p>
          <w:p w14:paraId="6818BBD1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7EA355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0E14F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A471BF4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508196A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2C3AC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C5743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D095C37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PPiW.W20</w:t>
            </w:r>
          </w:p>
          <w:p w14:paraId="6B23A72F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1D1A3FE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28D331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DEE082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FBC3B8E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13457993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6B55BEB6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8242CD" w14:textId="77777777" w:rsidR="008801BC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749A7E3" w14:textId="77777777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PPiW.U18</w:t>
            </w:r>
          </w:p>
          <w:p w14:paraId="6FBA7B24" w14:textId="77777777" w:rsidR="00B1607E" w:rsidRPr="00572B99" w:rsidRDefault="008801BC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PPiW.U19</w:t>
            </w:r>
          </w:p>
          <w:p w14:paraId="6012FF73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3DEC3DB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240C83AC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0F243288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7AB34519" w14:textId="77777777" w:rsidR="000801AA" w:rsidRPr="00572B99" w:rsidRDefault="000801AA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A6ECB0A" w14:textId="5DBA7446" w:rsidR="008801BC" w:rsidRPr="00572B99" w:rsidRDefault="008801BC" w:rsidP="008801B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PPiW.K1</w:t>
            </w:r>
          </w:p>
          <w:p w14:paraId="17701B52" w14:textId="77777777" w:rsidR="00112982" w:rsidRPr="00572B99" w:rsidRDefault="00112982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42D4E6B7" w14:textId="77777777" w:rsidR="00B1607E" w:rsidRPr="00572B99" w:rsidRDefault="00B1607E" w:rsidP="000801A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38B25AB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30F0A7" w14:textId="77777777" w:rsidR="008801BC" w:rsidRPr="00572B99" w:rsidRDefault="008801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C8D2735" w14:textId="77777777" w:rsidR="0085747A" w:rsidRPr="00572B9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>3.3</w:t>
      </w:r>
      <w:r w:rsidR="001D7B54" w:rsidRPr="00572B99">
        <w:rPr>
          <w:rFonts w:ascii="Corbel" w:hAnsi="Corbel"/>
          <w:b/>
          <w:sz w:val="24"/>
          <w:szCs w:val="24"/>
        </w:rPr>
        <w:t xml:space="preserve"> </w:t>
      </w:r>
      <w:r w:rsidR="0085747A" w:rsidRPr="00572B99">
        <w:rPr>
          <w:rFonts w:ascii="Corbel" w:hAnsi="Corbel"/>
          <w:b/>
          <w:sz w:val="24"/>
          <w:szCs w:val="24"/>
        </w:rPr>
        <w:t>T</w:t>
      </w:r>
      <w:r w:rsidR="001D7B54" w:rsidRPr="00572B9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572B99">
        <w:rPr>
          <w:rFonts w:ascii="Corbel" w:hAnsi="Corbel"/>
          <w:sz w:val="24"/>
          <w:szCs w:val="24"/>
        </w:rPr>
        <w:t xml:space="preserve">  </w:t>
      </w:r>
    </w:p>
    <w:p w14:paraId="4E2615DD" w14:textId="77777777" w:rsidR="00675843" w:rsidRPr="00572B99" w:rsidRDefault="0085747A" w:rsidP="001F7E2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72B99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03AA3" w:rsidRPr="00572B99" w14:paraId="11B0DF2E" w14:textId="77777777" w:rsidTr="00103AA3">
        <w:tc>
          <w:tcPr>
            <w:tcW w:w="9628" w:type="dxa"/>
          </w:tcPr>
          <w:p w14:paraId="262191A2" w14:textId="77777777" w:rsidR="00103AA3" w:rsidRPr="00572B99" w:rsidRDefault="00103AA3" w:rsidP="00103A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Treści merytoryczne </w:t>
            </w:r>
            <w:r w:rsidR="001F7E2C" w:rsidRPr="00572B99">
              <w:rPr>
                <w:rFonts w:ascii="Corbel" w:hAnsi="Corbel"/>
                <w:sz w:val="24"/>
                <w:szCs w:val="24"/>
              </w:rPr>
              <w:t>WYKŁADU</w:t>
            </w:r>
          </w:p>
          <w:p w14:paraId="70DCBF3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W1: Wprowadzenie do jakościowej analizy danych. </w:t>
            </w:r>
          </w:p>
          <w:p w14:paraId="5FA109EE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W2: Strategie badań jakościowych. Pięć strategii (wg Creswella): badania narracyjne, fenomenologiczne, teoria ugruntowana, badania etnograficzne, analizy przypadku. Inne strategie (badania fokusowe).</w:t>
            </w:r>
          </w:p>
          <w:p w14:paraId="4006E50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W3: Projektowanie badań jakościowych i strategie ich doskonalenia.</w:t>
            </w:r>
          </w:p>
          <w:p w14:paraId="638CF0CB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W5: Teoria ugruntowana – koncepcja, strategia, przykłady jej wykorzystania.</w:t>
            </w:r>
          </w:p>
          <w:p w14:paraId="30FE7EE1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W6: Badania biograficzne. Rodzaje biografii i klasyfikacje danych biograficznych. Wywiad biograficzny.</w:t>
            </w:r>
          </w:p>
          <w:p w14:paraId="2E563D21" w14:textId="1631BC80" w:rsidR="001F7E2C" w:rsidRPr="00572B99" w:rsidRDefault="00F22870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Treści programów Ćwiczenia</w:t>
            </w:r>
          </w:p>
          <w:p w14:paraId="3D73E817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Ć1: Wprowadzenie do badań jakościowych Ich miejsce i status w kontekście typologii nauk społecznych. Wymagania i organizacja pracy.</w:t>
            </w:r>
          </w:p>
          <w:p w14:paraId="229B90AD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Ć2,3,4: Projektowanie badań jakościowych i sposoby zwiększania ich jakości.</w:t>
            </w:r>
          </w:p>
          <w:p w14:paraId="4509F9EA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Ć5,6,7,8: Teoria ugruntowana – podstawy koncepcji, strategia badawcza, kontrowersje. Przykłady wykorzystania: badania K. Koneckiego.</w:t>
            </w:r>
          </w:p>
          <w:p w14:paraId="2AC56146" w14:textId="77777777" w:rsidR="0077690E" w:rsidRPr="00572B99" w:rsidRDefault="0077690E" w:rsidP="0077690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9</w:t>
            </w:r>
            <w:r w:rsidRPr="00572B99">
              <w:rPr>
                <w:rFonts w:ascii="Corbel" w:hAnsi="Corbel"/>
                <w:sz w:val="24"/>
                <w:szCs w:val="24"/>
              </w:rPr>
              <w:t>: Podstawy teoretyczne, metody i techniki badań narracyjnych.</w:t>
            </w:r>
          </w:p>
          <w:p w14:paraId="7131770B" w14:textId="77777777" w:rsidR="00103AA3" w:rsidRPr="00572B99" w:rsidRDefault="0077690E" w:rsidP="00B160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Ć</w:t>
            </w:r>
            <w:r w:rsidR="00B1607E" w:rsidRPr="00572B99">
              <w:rPr>
                <w:rFonts w:ascii="Corbel" w:hAnsi="Corbel"/>
                <w:sz w:val="24"/>
                <w:szCs w:val="24"/>
              </w:rPr>
              <w:t>10</w:t>
            </w:r>
            <w:r w:rsidRPr="00572B99">
              <w:rPr>
                <w:rFonts w:ascii="Corbel" w:hAnsi="Corbel"/>
                <w:sz w:val="24"/>
                <w:szCs w:val="24"/>
              </w:rPr>
              <w:t>: Badania biograficzne osób i postaci historycznych. Wywiad Historii Życia McAdamsa. Wywiad narracyjny Schützego.</w:t>
            </w:r>
          </w:p>
        </w:tc>
      </w:tr>
    </w:tbl>
    <w:p w14:paraId="496E96B1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97D9DF" w14:textId="77777777" w:rsidR="0085747A" w:rsidRPr="00572B9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>3.4 Metody dydaktyczne</w:t>
      </w:r>
      <w:r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68E0420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33412F" w14:textId="77777777" w:rsidR="00F22870" w:rsidRPr="00572B99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W</w:t>
      </w:r>
      <w:r w:rsidR="0085747A" w:rsidRPr="00572B99">
        <w:rPr>
          <w:rFonts w:ascii="Corbel" w:hAnsi="Corbel"/>
          <w:b w:val="0"/>
          <w:smallCaps w:val="0"/>
          <w:szCs w:val="24"/>
        </w:rPr>
        <w:t>ykład</w:t>
      </w:r>
      <w:r w:rsidRPr="00572B99">
        <w:rPr>
          <w:rFonts w:ascii="Corbel" w:hAnsi="Corbel"/>
          <w:b w:val="0"/>
          <w:smallCaps w:val="0"/>
          <w:szCs w:val="24"/>
        </w:rPr>
        <w:t>: wykład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572B99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045ED6C0" w14:textId="54DB97CF" w:rsidR="0085747A" w:rsidRPr="00572B99" w:rsidRDefault="00F22870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572B99">
        <w:rPr>
          <w:rFonts w:ascii="Corbel" w:hAnsi="Corbel"/>
          <w:szCs w:val="24"/>
        </w:rPr>
        <w:t>Ćwiczenia</w:t>
      </w:r>
      <w:r w:rsidR="00153C41" w:rsidRPr="00572B99">
        <w:rPr>
          <w:rFonts w:ascii="Corbel" w:hAnsi="Corbel"/>
          <w:b w:val="0"/>
          <w:smallCaps w:val="0"/>
          <w:szCs w:val="24"/>
        </w:rPr>
        <w:t xml:space="preserve">: </w:t>
      </w:r>
      <w:r w:rsidR="009F4610" w:rsidRPr="00572B99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572B99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metoda projektów</w:t>
      </w:r>
      <w:r w:rsidR="000801AA" w:rsidRPr="00572B99">
        <w:rPr>
          <w:rFonts w:ascii="Corbel" w:hAnsi="Corbel"/>
          <w:b w:val="0"/>
          <w:smallCaps w:val="0"/>
          <w:szCs w:val="24"/>
        </w:rPr>
        <w:t xml:space="preserve">, </w:t>
      </w:r>
      <w:r w:rsidR="001718A7" w:rsidRPr="00572B99">
        <w:rPr>
          <w:rFonts w:ascii="Corbel" w:hAnsi="Corbel"/>
          <w:b w:val="0"/>
          <w:smallCaps w:val="0"/>
          <w:szCs w:val="24"/>
        </w:rPr>
        <w:t>praca w </w:t>
      </w:r>
      <w:r w:rsidR="0085747A" w:rsidRPr="00572B99">
        <w:rPr>
          <w:rFonts w:ascii="Corbel" w:hAnsi="Corbel"/>
          <w:b w:val="0"/>
          <w:smallCaps w:val="0"/>
          <w:szCs w:val="24"/>
        </w:rPr>
        <w:t>grupach</w:t>
      </w:r>
      <w:r w:rsidR="0071620A" w:rsidRPr="00572B99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572B99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572B99">
        <w:rPr>
          <w:rFonts w:ascii="Corbel" w:hAnsi="Corbel"/>
          <w:b w:val="0"/>
          <w:smallCaps w:val="0"/>
          <w:szCs w:val="24"/>
        </w:rPr>
        <w:t>,</w:t>
      </w:r>
      <w:r w:rsidR="0085747A" w:rsidRPr="00572B99">
        <w:rPr>
          <w:rFonts w:ascii="Corbel" w:hAnsi="Corbel"/>
          <w:b w:val="0"/>
          <w:smallCaps w:val="0"/>
          <w:szCs w:val="24"/>
        </w:rPr>
        <w:t xml:space="preserve"> dyskusja</w:t>
      </w:r>
      <w:r w:rsidR="000801AA" w:rsidRPr="00572B99">
        <w:rPr>
          <w:rFonts w:ascii="Corbel" w:hAnsi="Corbel"/>
          <w:b w:val="0"/>
          <w:smallCaps w:val="0"/>
          <w:szCs w:val="24"/>
        </w:rPr>
        <w:t>)</w:t>
      </w:r>
      <w:r w:rsidR="001718A7" w:rsidRPr="00572B99">
        <w:rPr>
          <w:rFonts w:ascii="Corbel" w:hAnsi="Corbel"/>
          <w:b w:val="0"/>
          <w:smallCaps w:val="0"/>
          <w:szCs w:val="24"/>
        </w:rPr>
        <w:t xml:space="preserve"> </w:t>
      </w:r>
    </w:p>
    <w:p w14:paraId="4561320E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3CCA26AB" w14:textId="77777777" w:rsidR="00E960BB" w:rsidRPr="00572B9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3A30F5" w14:textId="77777777" w:rsidR="0085747A" w:rsidRPr="00572B9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 </w:t>
      </w:r>
      <w:r w:rsidR="0085747A" w:rsidRPr="00572B99">
        <w:rPr>
          <w:rFonts w:ascii="Corbel" w:hAnsi="Corbel"/>
          <w:smallCaps w:val="0"/>
          <w:szCs w:val="24"/>
        </w:rPr>
        <w:t>METODY I KRYTERIA OCENY</w:t>
      </w:r>
      <w:r w:rsidR="009F4610" w:rsidRPr="00572B99">
        <w:rPr>
          <w:rFonts w:ascii="Corbel" w:hAnsi="Corbel"/>
          <w:smallCaps w:val="0"/>
          <w:szCs w:val="24"/>
        </w:rPr>
        <w:t xml:space="preserve"> </w:t>
      </w:r>
    </w:p>
    <w:p w14:paraId="7D7501BD" w14:textId="77777777" w:rsidR="00923D7D" w:rsidRPr="00572B9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CD0AE98" w14:textId="77777777" w:rsidR="0085747A" w:rsidRPr="00572B9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72B99">
        <w:rPr>
          <w:rFonts w:ascii="Corbel" w:hAnsi="Corbel"/>
          <w:smallCaps w:val="0"/>
          <w:szCs w:val="24"/>
        </w:rPr>
        <w:t>uczenia się</w:t>
      </w:r>
    </w:p>
    <w:p w14:paraId="3CC6A54E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85747A" w:rsidRPr="00572B99" w14:paraId="1AF2D227" w14:textId="77777777" w:rsidTr="000801AA">
        <w:tc>
          <w:tcPr>
            <w:tcW w:w="1962" w:type="dxa"/>
            <w:vAlign w:val="center"/>
          </w:tcPr>
          <w:p w14:paraId="2BC081FF" w14:textId="77777777" w:rsidR="0085747A" w:rsidRPr="00572B9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14:paraId="1347D341" w14:textId="77777777" w:rsidR="0085747A" w:rsidRPr="00572B99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802042" w14:textId="77777777" w:rsidR="0085747A" w:rsidRPr="00572B9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72B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F624DEE" w14:textId="77777777" w:rsidR="00923D7D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548803" w14:textId="77777777" w:rsidR="0085747A" w:rsidRPr="00572B9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572B99" w14:paraId="4510C0C8" w14:textId="77777777" w:rsidTr="000801AA">
        <w:tc>
          <w:tcPr>
            <w:tcW w:w="1962" w:type="dxa"/>
          </w:tcPr>
          <w:p w14:paraId="7074EDB1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2" w:type="dxa"/>
          </w:tcPr>
          <w:p w14:paraId="50CFA319" w14:textId="77777777" w:rsidR="0085747A" w:rsidRPr="00572B99" w:rsidRDefault="00A4392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 xml:space="preserve">egzamin i Projekt </w:t>
            </w:r>
          </w:p>
        </w:tc>
        <w:tc>
          <w:tcPr>
            <w:tcW w:w="2116" w:type="dxa"/>
          </w:tcPr>
          <w:p w14:paraId="48B0E367" w14:textId="1B7DC571" w:rsidR="0085747A" w:rsidRPr="00572B99" w:rsidRDefault="00F22870" w:rsidP="00F2287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4801B62A" w14:textId="77777777" w:rsidTr="000801AA">
        <w:tc>
          <w:tcPr>
            <w:tcW w:w="1962" w:type="dxa"/>
          </w:tcPr>
          <w:p w14:paraId="2EC094BF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14:paraId="2D171FEE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6B30BE4E" w14:textId="7CA18B0D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05E046ED" w14:textId="77777777" w:rsidTr="000801AA">
        <w:tc>
          <w:tcPr>
            <w:tcW w:w="1962" w:type="dxa"/>
          </w:tcPr>
          <w:p w14:paraId="04B63E9B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14:paraId="5E8C6F83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4C9EDF10" w14:textId="7978746E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0801AA" w:rsidRPr="00572B99" w14:paraId="716BDE11" w14:textId="77777777" w:rsidTr="000801AA">
        <w:tc>
          <w:tcPr>
            <w:tcW w:w="1962" w:type="dxa"/>
          </w:tcPr>
          <w:p w14:paraId="080DAAF9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2" w:type="dxa"/>
          </w:tcPr>
          <w:p w14:paraId="0F64C0C4" w14:textId="77777777" w:rsidR="000801AA" w:rsidRPr="00572B99" w:rsidRDefault="000801AA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egzamin i projekt</w:t>
            </w:r>
          </w:p>
        </w:tc>
        <w:tc>
          <w:tcPr>
            <w:tcW w:w="2116" w:type="dxa"/>
          </w:tcPr>
          <w:p w14:paraId="2743DC6C" w14:textId="5C6067BC" w:rsidR="000801AA" w:rsidRPr="00572B99" w:rsidRDefault="00F22870" w:rsidP="000801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72B99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</w:tbl>
    <w:p w14:paraId="52333347" w14:textId="77777777" w:rsidR="00923D7D" w:rsidRPr="00572B9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430370" w14:textId="77777777" w:rsidR="0085747A" w:rsidRPr="00572B9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4.2 </w:t>
      </w:r>
      <w:r w:rsidR="0085747A" w:rsidRPr="00572B9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572B99">
        <w:rPr>
          <w:rFonts w:ascii="Corbel" w:hAnsi="Corbel"/>
          <w:smallCaps w:val="0"/>
          <w:szCs w:val="24"/>
        </w:rPr>
        <w:t xml:space="preserve"> </w:t>
      </w:r>
    </w:p>
    <w:p w14:paraId="52E78E97" w14:textId="77777777" w:rsidR="00923D7D" w:rsidRPr="00572B9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572B99" w14:paraId="5186087A" w14:textId="77777777" w:rsidTr="00923D7D">
        <w:tc>
          <w:tcPr>
            <w:tcW w:w="9670" w:type="dxa"/>
          </w:tcPr>
          <w:p w14:paraId="18562BD2" w14:textId="77777777" w:rsidR="0085747A" w:rsidRPr="00572B9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CDBDF85" w14:textId="77777777" w:rsidR="00A43920" w:rsidRPr="00572B99" w:rsidRDefault="008801BC" w:rsidP="00EC6A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Zajęcia kończą się </w:t>
            </w:r>
            <w:r w:rsidR="00EC6AEC" w:rsidRPr="00572B99">
              <w:rPr>
                <w:rFonts w:ascii="Corbel" w:hAnsi="Corbel"/>
                <w:b w:val="0"/>
                <w:smallCaps w:val="0"/>
                <w:szCs w:val="24"/>
              </w:rPr>
              <w:t>zaliczeniem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. Student zobowiązany jest w pierwszej kolejności zaliczyć ćwiczenia w formie przygotowanego projektu badawczego. Projekt to badania terenowe lub fokusowe do wyboru i analiza uzyskanego materiału badawczego. Następnie student podchodzi do egzaminu pisemnego z metodologii badań jakościowych.</w:t>
            </w:r>
          </w:p>
          <w:p w14:paraId="5A1ACF0D" w14:textId="77777777" w:rsidR="00EC6AEC" w:rsidRPr="00572B99" w:rsidRDefault="00EC6A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Student otrzymuje do przygotowania zestaw </w:t>
            </w:r>
            <w:r w:rsidR="00A43920" w:rsidRPr="00572B99"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572B99">
              <w:rPr>
                <w:rFonts w:ascii="Corbel" w:hAnsi="Corbel"/>
                <w:b w:val="0"/>
                <w:smallCaps w:val="0"/>
                <w:szCs w:val="24"/>
              </w:rPr>
              <w:t>0 pytań. Z tych pytań zostaje ułożony test składający się z pytań otwartych. 60% pozytywnych odpowiedzi gwarantuje zaliczenie modułu na poziomie oceny dst. Ocena dst plus 70% dobra 80% dobra plus 85% bardzo dobra 90– 100%</w:t>
            </w:r>
          </w:p>
        </w:tc>
      </w:tr>
    </w:tbl>
    <w:p w14:paraId="1E001999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E2BDEE" w14:textId="77777777" w:rsidR="009F4610" w:rsidRPr="00572B9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72B99">
        <w:rPr>
          <w:rFonts w:ascii="Corbel" w:hAnsi="Corbel"/>
          <w:b/>
          <w:sz w:val="24"/>
          <w:szCs w:val="24"/>
        </w:rPr>
        <w:t xml:space="preserve">5. </w:t>
      </w:r>
      <w:r w:rsidR="00C61DC5" w:rsidRPr="00572B9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99D018C" w14:textId="77777777" w:rsidR="0085747A" w:rsidRPr="00572B9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572B99" w14:paraId="3E034FB0" w14:textId="77777777" w:rsidTr="003E1941">
        <w:tc>
          <w:tcPr>
            <w:tcW w:w="4962" w:type="dxa"/>
            <w:vAlign w:val="center"/>
          </w:tcPr>
          <w:p w14:paraId="6751002B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80672F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72B9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572B9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72B99" w14:paraId="6EA5AA8F" w14:textId="77777777" w:rsidTr="00923D7D">
        <w:tc>
          <w:tcPr>
            <w:tcW w:w="4962" w:type="dxa"/>
          </w:tcPr>
          <w:p w14:paraId="2014F612" w14:textId="77777777" w:rsidR="0085747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572B9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572B9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572B99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572B99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72B9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F30CFED" w14:textId="77777777" w:rsidR="0085747A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572B99" w14:paraId="03AFEAD6" w14:textId="77777777" w:rsidTr="00923D7D">
        <w:tc>
          <w:tcPr>
            <w:tcW w:w="4962" w:type="dxa"/>
          </w:tcPr>
          <w:p w14:paraId="648D2CA1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72B9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F5FFEC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667B5A1" w14:textId="77777777" w:rsidR="00C61DC5" w:rsidRPr="00572B99" w:rsidRDefault="00A43920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572B99" w14:paraId="394CBA7F" w14:textId="77777777" w:rsidTr="00923D7D">
        <w:tc>
          <w:tcPr>
            <w:tcW w:w="4962" w:type="dxa"/>
          </w:tcPr>
          <w:p w14:paraId="0ED0C546" w14:textId="77777777" w:rsidR="0071620A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7A2CC460" w14:textId="77777777" w:rsidR="00C61DC5" w:rsidRPr="00572B9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opracowanie projektu</w:t>
            </w:r>
            <w:r w:rsidRPr="00572B99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2768EB0" w14:textId="77777777" w:rsidR="00C61DC5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85747A" w:rsidRPr="00572B99" w14:paraId="635CC8E6" w14:textId="77777777" w:rsidTr="00923D7D">
        <w:tc>
          <w:tcPr>
            <w:tcW w:w="4962" w:type="dxa"/>
          </w:tcPr>
          <w:p w14:paraId="4F9B7BB1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AE5222D" w14:textId="77777777" w:rsidR="0085747A" w:rsidRPr="00572B99" w:rsidRDefault="00C80A26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1</w:t>
            </w:r>
            <w:r w:rsidR="008801BC" w:rsidRPr="00572B99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572B99" w14:paraId="2882D6F7" w14:textId="77777777" w:rsidTr="00923D7D">
        <w:tc>
          <w:tcPr>
            <w:tcW w:w="4962" w:type="dxa"/>
          </w:tcPr>
          <w:p w14:paraId="7994145D" w14:textId="77777777" w:rsidR="0085747A" w:rsidRPr="00572B9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72B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DE3ACE" w14:textId="77777777" w:rsidR="0085747A" w:rsidRPr="00572B99" w:rsidRDefault="008801BC" w:rsidP="00EC6AE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72B9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E7D8B4F" w14:textId="77777777" w:rsidR="0085747A" w:rsidRPr="00572B99" w:rsidRDefault="00923D7D" w:rsidP="001F7E2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72B9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72B9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1563DC6" w14:textId="77777777" w:rsidR="003E1941" w:rsidRPr="00572B99" w:rsidRDefault="003E1941" w:rsidP="00EC6AE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CBA3C" w14:textId="77777777" w:rsidR="0085747A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72B99">
        <w:rPr>
          <w:rFonts w:ascii="Corbel" w:hAnsi="Corbel"/>
          <w:smallCaps w:val="0"/>
          <w:szCs w:val="24"/>
        </w:rPr>
        <w:t xml:space="preserve">7. </w:t>
      </w:r>
      <w:r w:rsidR="0085747A" w:rsidRPr="00572B99">
        <w:rPr>
          <w:rFonts w:ascii="Corbel" w:hAnsi="Corbel"/>
          <w:smallCaps w:val="0"/>
          <w:szCs w:val="24"/>
        </w:rPr>
        <w:t>LITERATURA</w:t>
      </w:r>
      <w:r w:rsidRPr="00572B99">
        <w:rPr>
          <w:rFonts w:ascii="Corbel" w:hAnsi="Corbel"/>
          <w:smallCaps w:val="0"/>
          <w:szCs w:val="24"/>
        </w:rPr>
        <w:t xml:space="preserve"> </w:t>
      </w:r>
    </w:p>
    <w:p w14:paraId="75D15973" w14:textId="77777777" w:rsidR="00675843" w:rsidRPr="00572B9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2D5AA6" w14:paraId="29DD3977" w14:textId="77777777" w:rsidTr="00916BB5">
        <w:trPr>
          <w:trHeight w:val="397"/>
        </w:trPr>
        <w:tc>
          <w:tcPr>
            <w:tcW w:w="9497" w:type="dxa"/>
          </w:tcPr>
          <w:p w14:paraId="7B617FD1" w14:textId="77777777" w:rsidR="00983CCB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717C9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Babbie, Earl. 2008. Podstawy badań społecznych. Warszawa: Wydawnictwo Naukowe PWN, rozdz. 9. Badania sondażowe (s. 274-319), fragment rozdz. 10. Prowadzenie jakościowych badań terenowych (s. 340-355).</w:t>
            </w:r>
          </w:p>
          <w:p w14:paraId="2AC6B7C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Barbour, Rosaline. 2011. Badania fokusowe. Warszawa: Wydawnictwo Naukowe PWN.</w:t>
            </w:r>
          </w:p>
          <w:p w14:paraId="24861DB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Jemielniak, Dariusz (red.). 2012. Badania jakościowe. Metody i narzędzia. Tom 1 i 2. Warszawa: Wydawnictwo Naukowe PWN, s. 131-162.</w:t>
            </w:r>
          </w:p>
          <w:p w14:paraId="482F0B69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 xml:space="preserve">Hammerslay, Martin i Paul Atkinson. </w:t>
            </w: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2010. Metody badań terenowych. Poznań: Wydawnictwo Zysk i S-ka.</w:t>
            </w:r>
          </w:p>
          <w:p w14:paraId="4FD5A6BE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Kwiatkowski, P. T. 2007. Etnograficzne badania marketingowe. W: Badania marketingowe.</w:t>
            </w:r>
          </w:p>
          <w:p w14:paraId="526A9A91" w14:textId="77777777" w:rsidR="0077690E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Od teorii do praktyki, D. Maison, A. Noga-Bogomilski (red.). Gdańsk: Gdańskie Wydawnictwo Psychologiczne (s. 26-45).</w:t>
            </w:r>
          </w:p>
          <w:p w14:paraId="5EB89AD2" w14:textId="77777777" w:rsidR="0085635D" w:rsidRPr="00572B99" w:rsidRDefault="00834A06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Maison, Dominika. 2001. Zogniskowane wywiady grupowe. Jakościowa metoda badań marketingowych. Warszawa: Wydawnictwo Naukowe PWN.</w:t>
            </w:r>
          </w:p>
          <w:p w14:paraId="6B184493" w14:textId="77777777" w:rsidR="00A43920" w:rsidRPr="00572B99" w:rsidRDefault="00A43920" w:rsidP="0077690E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Flick. U. (2011). Projektowanie badania jakościowego. Przekł. P. Tomanek. Warszawa: Wydawnictwo Naukowe PWN. R.3. Dobór próby, selekcja materiałów i zdobywanie dostępu ( 55-71). R. 4. Projekt badań jakościowych (73-93).</w:t>
            </w:r>
          </w:p>
          <w:p w14:paraId="1D0BB6E3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Charmaz. K. (2013). Teoria ugruntowana. Praktyczny przewodnik po analizie jakościowej. Przekł. B. Komorowska. Warszawa: Wydawnictwo Naukowe PWN.</w:t>
            </w:r>
          </w:p>
          <w:p w14:paraId="6573E320" w14:textId="77777777" w:rsidR="00B1018D" w:rsidRPr="00572B99" w:rsidRDefault="00B1018D" w:rsidP="00B1018D">
            <w:pPr>
              <w:pStyle w:val="Akapitzlist"/>
              <w:numPr>
                <w:ilvl w:val="0"/>
                <w:numId w:val="10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val="en-US" w:eastAsia="pl-PL"/>
              </w:rPr>
              <w:t>Creswell, J.W. (2007). Qualitative Inquiry and Reserach Design. Choosing Among Five Approaches. Thousand Oaks, London, New Delhi: SAGE Publications.</w:t>
            </w:r>
          </w:p>
        </w:tc>
      </w:tr>
      <w:tr w:rsidR="0085747A" w:rsidRPr="00572B99" w14:paraId="17C2BB63" w14:textId="77777777" w:rsidTr="00916BB5">
        <w:trPr>
          <w:trHeight w:val="397"/>
        </w:trPr>
        <w:tc>
          <w:tcPr>
            <w:tcW w:w="9497" w:type="dxa"/>
          </w:tcPr>
          <w:p w14:paraId="26F240DB" w14:textId="77777777" w:rsidR="0085747A" w:rsidRPr="00572B99" w:rsidRDefault="0085747A" w:rsidP="008115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B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AED4FF" w14:textId="77777777" w:rsidR="0085635D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Żurko, M. (1995). O przydatności metody biograficznej. W: M. Straś – Romanowska (red.). Na tropach psychologii jako nauki humanistycznej. PWN. Warszawa - Wrocław. Str. 69-78</w:t>
            </w:r>
          </w:p>
          <w:p w14:paraId="6C2E0065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lastRenderedPageBreak/>
              <w:t>Trzebiński, J. (2008). Problematyka narracji we współczesnej psychologii. [W:] B. Janusz, K. Gdowska i B. de Barbaro (red.). Narracja. Teoria i praktyka. (s. 9- 17). Kraków: Wydawnictwo Uniwersytetu Jagiellońskiego.</w:t>
            </w:r>
          </w:p>
          <w:p w14:paraId="3BD200A7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Paluchowski, W. J. (2000). Metodologiczne problemy analizy treści a wykorzystanie komputerów w badaniach jakościowych. W: M. Straś – Romanowska (red.). Metody jakościowe w psychologii współczesnej. Wydawnictwo Uniwersytetu Wrocławskiego. Str. 53-64.</w:t>
            </w:r>
          </w:p>
          <w:p w14:paraId="026FD81E" w14:textId="77777777" w:rsidR="00A43920" w:rsidRPr="00572B99" w:rsidRDefault="00A43920" w:rsidP="008801B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outlineLvl w:val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572B9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Stemplewska-Żakowicz , K. (2008). Obiektywność i inne metodologiczne cnoty z perspektywy postmodernistycznej. [W:] Janusz B., Gdowska K., de Barbaro B., Narracja. Teoria i praktyka. (s.75-103). Kraków: Wydawnictwo Uniwersytetu</w:t>
            </w:r>
            <w:r w:rsidRPr="00572B99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</w:t>
            </w:r>
            <w:r w:rsidRPr="00572B99">
              <w:rPr>
                <w:rFonts w:ascii="Corbel" w:hAnsi="Corbel"/>
                <w:iCs/>
                <w:color w:val="000000"/>
                <w:sz w:val="24"/>
                <w:szCs w:val="24"/>
              </w:rPr>
              <w:t>Jagiellońskiego.</w:t>
            </w:r>
          </w:p>
        </w:tc>
      </w:tr>
    </w:tbl>
    <w:p w14:paraId="249B7932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852E6E" w14:textId="77777777" w:rsidR="0085747A" w:rsidRPr="00572B9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5325CD" w14:textId="77777777" w:rsidR="0085747A" w:rsidRPr="00572B99" w:rsidRDefault="0085747A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572B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DDFC6A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2971A2" w14:textId="77777777" w:rsidR="00916BB5" w:rsidRPr="00572B99" w:rsidRDefault="00916BB5" w:rsidP="00983CC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F928E6" w14:textId="77777777" w:rsidR="00916BB5" w:rsidRPr="00572B99" w:rsidRDefault="00916BB5" w:rsidP="00916BB5">
      <w:pPr>
        <w:pStyle w:val="Punktygwne"/>
        <w:spacing w:before="0" w:after="0"/>
        <w:ind w:left="360"/>
        <w:jc w:val="right"/>
        <w:rPr>
          <w:rFonts w:ascii="Corbel" w:hAnsi="Corbel"/>
          <w:szCs w:val="24"/>
        </w:rPr>
      </w:pPr>
    </w:p>
    <w:sectPr w:rsidR="00916BB5" w:rsidRPr="00572B9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52CE31" w16cex:dateUtc="2020-11-08T19:06:00Z"/>
  <w16cex:commentExtensible w16cex:durableId="2352CA54" w16cex:dateUtc="2020-11-08T18:49:00Z"/>
  <w16cex:commentExtensible w16cex:durableId="2352CB25" w16cex:dateUtc="2020-11-08T18:53:00Z"/>
  <w16cex:commentExtensible w16cex:durableId="2352CF1B" w16cex:dateUtc="2020-11-08T19:10:00Z"/>
  <w16cex:commentExtensible w16cex:durableId="2352CD5F" w16cex:dateUtc="2020-11-08T19:02:00Z"/>
  <w16cex:commentExtensible w16cex:durableId="2352D275" w16cex:dateUtc="2020-11-08T19:24:00Z"/>
  <w16cex:commentExtensible w16cex:durableId="2352CD88" w16cex:dateUtc="2020-11-08T19:0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EEA87" w14:textId="77777777" w:rsidR="00FC71EB" w:rsidRDefault="00FC71EB" w:rsidP="00C16ABF">
      <w:pPr>
        <w:spacing w:after="0" w:line="240" w:lineRule="auto"/>
      </w:pPr>
      <w:r>
        <w:separator/>
      </w:r>
    </w:p>
  </w:endnote>
  <w:endnote w:type="continuationSeparator" w:id="0">
    <w:p w14:paraId="513B7F0C" w14:textId="77777777" w:rsidR="00FC71EB" w:rsidRDefault="00FC71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10819D" w14:textId="77777777" w:rsidR="00FC71EB" w:rsidRDefault="00FC71EB" w:rsidP="00C16ABF">
      <w:pPr>
        <w:spacing w:after="0" w:line="240" w:lineRule="auto"/>
      </w:pPr>
      <w:r>
        <w:separator/>
      </w:r>
    </w:p>
  </w:footnote>
  <w:footnote w:type="continuationSeparator" w:id="0">
    <w:p w14:paraId="78B5649E" w14:textId="77777777" w:rsidR="00FC71EB" w:rsidRDefault="00FC71E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20679"/>
    <w:multiLevelType w:val="hybridMultilevel"/>
    <w:tmpl w:val="0A6ADC72"/>
    <w:lvl w:ilvl="0" w:tplc="0415000F">
      <w:start w:val="1"/>
      <w:numFmt w:val="decimal"/>
      <w:lvlText w:val="%1."/>
      <w:lvlJc w:val="left"/>
      <w:pPr>
        <w:ind w:left="637" w:hanging="360"/>
      </w:pPr>
    </w:lvl>
    <w:lvl w:ilvl="1" w:tplc="04150019" w:tentative="1">
      <w:start w:val="1"/>
      <w:numFmt w:val="lowerLetter"/>
      <w:lvlText w:val="%2."/>
      <w:lvlJc w:val="left"/>
      <w:pPr>
        <w:ind w:left="1357" w:hanging="360"/>
      </w:pPr>
    </w:lvl>
    <w:lvl w:ilvl="2" w:tplc="0415001B" w:tentative="1">
      <w:start w:val="1"/>
      <w:numFmt w:val="lowerRoman"/>
      <w:lvlText w:val="%3."/>
      <w:lvlJc w:val="right"/>
      <w:pPr>
        <w:ind w:left="2077" w:hanging="180"/>
      </w:pPr>
    </w:lvl>
    <w:lvl w:ilvl="3" w:tplc="0415000F" w:tentative="1">
      <w:start w:val="1"/>
      <w:numFmt w:val="decimal"/>
      <w:lvlText w:val="%4."/>
      <w:lvlJc w:val="left"/>
      <w:pPr>
        <w:ind w:left="2797" w:hanging="360"/>
      </w:pPr>
    </w:lvl>
    <w:lvl w:ilvl="4" w:tplc="04150019" w:tentative="1">
      <w:start w:val="1"/>
      <w:numFmt w:val="lowerLetter"/>
      <w:lvlText w:val="%5."/>
      <w:lvlJc w:val="left"/>
      <w:pPr>
        <w:ind w:left="3517" w:hanging="360"/>
      </w:pPr>
    </w:lvl>
    <w:lvl w:ilvl="5" w:tplc="0415001B" w:tentative="1">
      <w:start w:val="1"/>
      <w:numFmt w:val="lowerRoman"/>
      <w:lvlText w:val="%6."/>
      <w:lvlJc w:val="right"/>
      <w:pPr>
        <w:ind w:left="4237" w:hanging="180"/>
      </w:pPr>
    </w:lvl>
    <w:lvl w:ilvl="6" w:tplc="0415000F" w:tentative="1">
      <w:start w:val="1"/>
      <w:numFmt w:val="decimal"/>
      <w:lvlText w:val="%7."/>
      <w:lvlJc w:val="left"/>
      <w:pPr>
        <w:ind w:left="4957" w:hanging="360"/>
      </w:pPr>
    </w:lvl>
    <w:lvl w:ilvl="7" w:tplc="04150019" w:tentative="1">
      <w:start w:val="1"/>
      <w:numFmt w:val="lowerLetter"/>
      <w:lvlText w:val="%8."/>
      <w:lvlJc w:val="left"/>
      <w:pPr>
        <w:ind w:left="5677" w:hanging="360"/>
      </w:pPr>
    </w:lvl>
    <w:lvl w:ilvl="8" w:tplc="0415001B" w:tentative="1">
      <w:start w:val="1"/>
      <w:numFmt w:val="lowerRoman"/>
      <w:lvlText w:val="%9."/>
      <w:lvlJc w:val="right"/>
      <w:pPr>
        <w:ind w:left="6397" w:hanging="180"/>
      </w:pPr>
    </w:lvl>
  </w:abstractNum>
  <w:abstractNum w:abstractNumId="1" w15:restartNumberingAfterBreak="0">
    <w:nsid w:val="1B13582E"/>
    <w:multiLevelType w:val="hybridMultilevel"/>
    <w:tmpl w:val="2BEA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0E3AC0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4B67C0"/>
    <w:multiLevelType w:val="hybridMultilevel"/>
    <w:tmpl w:val="028E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744CA2"/>
    <w:multiLevelType w:val="hybridMultilevel"/>
    <w:tmpl w:val="4BC058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05D53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948D5"/>
    <w:multiLevelType w:val="hybridMultilevel"/>
    <w:tmpl w:val="CD388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6A1813"/>
    <w:multiLevelType w:val="hybridMultilevel"/>
    <w:tmpl w:val="298AE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567618"/>
    <w:multiLevelType w:val="hybridMultilevel"/>
    <w:tmpl w:val="9C30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566145"/>
    <w:multiLevelType w:val="hybridMultilevel"/>
    <w:tmpl w:val="D424F57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3"/>
  </w:num>
  <w:num w:numId="11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52D"/>
    <w:rsid w:val="00070ED6"/>
    <w:rsid w:val="000742DC"/>
    <w:rsid w:val="000801AA"/>
    <w:rsid w:val="0008261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112"/>
    <w:rsid w:val="000D04B0"/>
    <w:rsid w:val="000F1C57"/>
    <w:rsid w:val="000F5615"/>
    <w:rsid w:val="0010071B"/>
    <w:rsid w:val="00103AA3"/>
    <w:rsid w:val="00112982"/>
    <w:rsid w:val="001172A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45B4"/>
    <w:rsid w:val="001F2CA2"/>
    <w:rsid w:val="001F31B0"/>
    <w:rsid w:val="001F7E2C"/>
    <w:rsid w:val="002144C0"/>
    <w:rsid w:val="00214F2B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135"/>
    <w:rsid w:val="002C1F06"/>
    <w:rsid w:val="002D3375"/>
    <w:rsid w:val="002D5AA6"/>
    <w:rsid w:val="002D73D4"/>
    <w:rsid w:val="002F02A3"/>
    <w:rsid w:val="002F4ABE"/>
    <w:rsid w:val="002F564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A14"/>
    <w:rsid w:val="003D18A9"/>
    <w:rsid w:val="003D6CE2"/>
    <w:rsid w:val="003D6CE8"/>
    <w:rsid w:val="003E1941"/>
    <w:rsid w:val="003E2FE6"/>
    <w:rsid w:val="003E49D5"/>
    <w:rsid w:val="003F205D"/>
    <w:rsid w:val="003F38C0"/>
    <w:rsid w:val="003F678C"/>
    <w:rsid w:val="004075E2"/>
    <w:rsid w:val="0041329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32"/>
    <w:rsid w:val="00490F7D"/>
    <w:rsid w:val="00491678"/>
    <w:rsid w:val="004968E2"/>
    <w:rsid w:val="004A3EEA"/>
    <w:rsid w:val="004A4D1F"/>
    <w:rsid w:val="004A704D"/>
    <w:rsid w:val="004D11B9"/>
    <w:rsid w:val="004D5282"/>
    <w:rsid w:val="004F1551"/>
    <w:rsid w:val="004F55A3"/>
    <w:rsid w:val="0050496F"/>
    <w:rsid w:val="00513B6F"/>
    <w:rsid w:val="00517C63"/>
    <w:rsid w:val="005205AB"/>
    <w:rsid w:val="005224A8"/>
    <w:rsid w:val="005363C4"/>
    <w:rsid w:val="00536BDE"/>
    <w:rsid w:val="00543ACC"/>
    <w:rsid w:val="0055761F"/>
    <w:rsid w:val="0056696D"/>
    <w:rsid w:val="00572B99"/>
    <w:rsid w:val="0059484D"/>
    <w:rsid w:val="005A0855"/>
    <w:rsid w:val="005A147D"/>
    <w:rsid w:val="005A3196"/>
    <w:rsid w:val="005B497C"/>
    <w:rsid w:val="005C080F"/>
    <w:rsid w:val="005C55E5"/>
    <w:rsid w:val="005C677C"/>
    <w:rsid w:val="005C696A"/>
    <w:rsid w:val="005E6E85"/>
    <w:rsid w:val="005E7CCA"/>
    <w:rsid w:val="005F31D2"/>
    <w:rsid w:val="0061029B"/>
    <w:rsid w:val="00617230"/>
    <w:rsid w:val="00621CE1"/>
    <w:rsid w:val="00627FC9"/>
    <w:rsid w:val="006458A2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45"/>
    <w:rsid w:val="006F1FBC"/>
    <w:rsid w:val="006F31E2"/>
    <w:rsid w:val="006F4DFD"/>
    <w:rsid w:val="00706544"/>
    <w:rsid w:val="007072BA"/>
    <w:rsid w:val="0071377B"/>
    <w:rsid w:val="00713EE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90E"/>
    <w:rsid w:val="0078168C"/>
    <w:rsid w:val="00787C2A"/>
    <w:rsid w:val="00790E27"/>
    <w:rsid w:val="007A265C"/>
    <w:rsid w:val="007A4022"/>
    <w:rsid w:val="007A6E6E"/>
    <w:rsid w:val="007B7FDF"/>
    <w:rsid w:val="007C3299"/>
    <w:rsid w:val="007C3BCC"/>
    <w:rsid w:val="007C4546"/>
    <w:rsid w:val="007D6E56"/>
    <w:rsid w:val="007F4155"/>
    <w:rsid w:val="0081159F"/>
    <w:rsid w:val="0081554D"/>
    <w:rsid w:val="0081707E"/>
    <w:rsid w:val="00834A06"/>
    <w:rsid w:val="008449B3"/>
    <w:rsid w:val="008552A2"/>
    <w:rsid w:val="0085635D"/>
    <w:rsid w:val="0085747A"/>
    <w:rsid w:val="0086684E"/>
    <w:rsid w:val="008801BC"/>
    <w:rsid w:val="00884922"/>
    <w:rsid w:val="00885F64"/>
    <w:rsid w:val="008917F9"/>
    <w:rsid w:val="008A45F7"/>
    <w:rsid w:val="008A6CFE"/>
    <w:rsid w:val="008B2D97"/>
    <w:rsid w:val="008B42C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BB5"/>
    <w:rsid w:val="00922066"/>
    <w:rsid w:val="00923D7D"/>
    <w:rsid w:val="009508DF"/>
    <w:rsid w:val="00950DAC"/>
    <w:rsid w:val="00954A07"/>
    <w:rsid w:val="00983CCB"/>
    <w:rsid w:val="00997F14"/>
    <w:rsid w:val="009A78D9"/>
    <w:rsid w:val="009C3E31"/>
    <w:rsid w:val="009C54AE"/>
    <w:rsid w:val="009C788E"/>
    <w:rsid w:val="009D0648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050C"/>
    <w:rsid w:val="00A36899"/>
    <w:rsid w:val="00A371F6"/>
    <w:rsid w:val="00A43920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18D"/>
    <w:rsid w:val="00B135B1"/>
    <w:rsid w:val="00B1607E"/>
    <w:rsid w:val="00B3130B"/>
    <w:rsid w:val="00B325B6"/>
    <w:rsid w:val="00B40ADB"/>
    <w:rsid w:val="00B43B77"/>
    <w:rsid w:val="00B43E80"/>
    <w:rsid w:val="00B56399"/>
    <w:rsid w:val="00B607DB"/>
    <w:rsid w:val="00B66529"/>
    <w:rsid w:val="00B75946"/>
    <w:rsid w:val="00B8056E"/>
    <w:rsid w:val="00B819C8"/>
    <w:rsid w:val="00B82308"/>
    <w:rsid w:val="00B90885"/>
    <w:rsid w:val="00BA6873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A26"/>
    <w:rsid w:val="00C94B98"/>
    <w:rsid w:val="00CA2B96"/>
    <w:rsid w:val="00CA2FA0"/>
    <w:rsid w:val="00CA5089"/>
    <w:rsid w:val="00CD6897"/>
    <w:rsid w:val="00CE5BAC"/>
    <w:rsid w:val="00CF25BE"/>
    <w:rsid w:val="00CF78ED"/>
    <w:rsid w:val="00D02B25"/>
    <w:rsid w:val="00D02EBA"/>
    <w:rsid w:val="00D06C4D"/>
    <w:rsid w:val="00D123F7"/>
    <w:rsid w:val="00D17C3C"/>
    <w:rsid w:val="00D2123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F2A"/>
    <w:rsid w:val="00DA2114"/>
    <w:rsid w:val="00DA460E"/>
    <w:rsid w:val="00DD0FD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CA1"/>
    <w:rsid w:val="00E51E44"/>
    <w:rsid w:val="00E60CEB"/>
    <w:rsid w:val="00E63348"/>
    <w:rsid w:val="00E742AA"/>
    <w:rsid w:val="00E74384"/>
    <w:rsid w:val="00E77E88"/>
    <w:rsid w:val="00E8107D"/>
    <w:rsid w:val="00E960BB"/>
    <w:rsid w:val="00EA2074"/>
    <w:rsid w:val="00EA4832"/>
    <w:rsid w:val="00EA4E9D"/>
    <w:rsid w:val="00EC36AF"/>
    <w:rsid w:val="00EC4899"/>
    <w:rsid w:val="00EC6AEC"/>
    <w:rsid w:val="00ED03AB"/>
    <w:rsid w:val="00ED32D2"/>
    <w:rsid w:val="00EE32DE"/>
    <w:rsid w:val="00EE5457"/>
    <w:rsid w:val="00F070AB"/>
    <w:rsid w:val="00F12AFD"/>
    <w:rsid w:val="00F17567"/>
    <w:rsid w:val="00F22870"/>
    <w:rsid w:val="00F27A7B"/>
    <w:rsid w:val="00F50E5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1EB"/>
    <w:rsid w:val="00FD503F"/>
    <w:rsid w:val="00FD555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FE1C"/>
  <w15:docId w15:val="{E6D66A95-AF36-40A6-B47C-59E577FF7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3D6CE8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06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D06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D064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D06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D064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48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E02A4-7783-427E-856A-AC5D425E9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1278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2020-11-09T08:52:00Z</cp:lastPrinted>
  <dcterms:created xsi:type="dcterms:W3CDTF">2022-11-28T08:51:00Z</dcterms:created>
  <dcterms:modified xsi:type="dcterms:W3CDTF">2022-11-28T09:01:00Z</dcterms:modified>
</cp:coreProperties>
</file>